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451" w:rsidRDefault="00E86451" w:rsidP="004A1603">
      <w:pPr>
        <w:ind w:left="1793"/>
      </w:pPr>
      <w:bookmarkStart w:id="0" w:name="_GoBack"/>
      <w:bookmarkEnd w:id="0"/>
      <w:r>
        <w:t>Term One Calendar            Year 7</w:t>
      </w:r>
      <w:r w:rsidR="00F0285D">
        <w:t xml:space="preserve">  </w:t>
      </w:r>
      <w:r>
        <w:t xml:space="preserve"> 2012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3080"/>
        <w:gridCol w:w="3081"/>
        <w:gridCol w:w="3161"/>
      </w:tblGrid>
      <w:tr w:rsidR="00E86451" w:rsidTr="00F0285D">
        <w:tc>
          <w:tcPr>
            <w:tcW w:w="3080" w:type="dxa"/>
          </w:tcPr>
          <w:p w:rsidR="00E86451" w:rsidRDefault="00E86451">
            <w:r>
              <w:t>Date</w:t>
            </w:r>
          </w:p>
        </w:tc>
        <w:tc>
          <w:tcPr>
            <w:tcW w:w="3081" w:type="dxa"/>
          </w:tcPr>
          <w:p w:rsidR="00E86451" w:rsidRDefault="00E86451">
            <w:r>
              <w:t>Learning Activity</w:t>
            </w:r>
          </w:p>
        </w:tc>
        <w:tc>
          <w:tcPr>
            <w:tcW w:w="3161" w:type="dxa"/>
          </w:tcPr>
          <w:p w:rsidR="00E86451" w:rsidRDefault="00E86451" w:rsidP="00E86451">
            <w:r>
              <w:t>Assessment/Outcome</w:t>
            </w:r>
          </w:p>
        </w:tc>
      </w:tr>
      <w:tr w:rsidR="00E86451" w:rsidTr="00F0285D">
        <w:tc>
          <w:tcPr>
            <w:tcW w:w="3080" w:type="dxa"/>
          </w:tcPr>
          <w:p w:rsidR="00E86451" w:rsidRDefault="00E86451">
            <w:r>
              <w:t>30th-3</w:t>
            </w:r>
            <w:r w:rsidRPr="00E86451">
              <w:rPr>
                <w:vertAlign w:val="superscript"/>
              </w:rPr>
              <w:t>rd</w:t>
            </w:r>
            <w:r>
              <w:t xml:space="preserve"> Feb</w:t>
            </w:r>
          </w:p>
          <w:p w:rsidR="00E86451" w:rsidRDefault="00E86451"/>
          <w:p w:rsidR="00E86451" w:rsidRDefault="00E86451"/>
        </w:tc>
        <w:tc>
          <w:tcPr>
            <w:tcW w:w="3081" w:type="dxa"/>
          </w:tcPr>
          <w:p w:rsidR="00E86451" w:rsidRDefault="004A1603" w:rsidP="004A1603">
            <w:pPr>
              <w:ind w:left="464"/>
            </w:pPr>
            <w:r>
              <w:t>Introductory activities</w:t>
            </w:r>
          </w:p>
        </w:tc>
        <w:tc>
          <w:tcPr>
            <w:tcW w:w="3161" w:type="dxa"/>
          </w:tcPr>
          <w:p w:rsidR="00E86451" w:rsidRDefault="004A1603" w:rsidP="004A1603">
            <w:pPr>
              <w:ind w:left="464"/>
            </w:pPr>
            <w:r>
              <w:t>Transition</w:t>
            </w:r>
          </w:p>
        </w:tc>
      </w:tr>
      <w:tr w:rsidR="00E86451" w:rsidTr="00F0285D">
        <w:tc>
          <w:tcPr>
            <w:tcW w:w="3080" w:type="dxa"/>
          </w:tcPr>
          <w:p w:rsidR="00E86451" w:rsidRDefault="00E86451">
            <w:r>
              <w:t>6</w:t>
            </w:r>
            <w:r w:rsidRPr="00E86451">
              <w:rPr>
                <w:vertAlign w:val="superscript"/>
              </w:rPr>
              <w:t>th</w:t>
            </w:r>
            <w:r>
              <w:t>-10</w:t>
            </w:r>
            <w:r w:rsidRPr="00E86451">
              <w:rPr>
                <w:vertAlign w:val="superscript"/>
              </w:rPr>
              <w:t>th</w:t>
            </w:r>
            <w:r>
              <w:t xml:space="preserve"> Feb</w:t>
            </w:r>
          </w:p>
          <w:p w:rsidR="00E86451" w:rsidRDefault="00E86451"/>
          <w:p w:rsidR="00E86451" w:rsidRDefault="00E86451"/>
        </w:tc>
        <w:tc>
          <w:tcPr>
            <w:tcW w:w="3081" w:type="dxa"/>
          </w:tcPr>
          <w:p w:rsidR="00E86451" w:rsidRDefault="004A1603" w:rsidP="004A1603">
            <w:pPr>
              <w:ind w:left="360"/>
            </w:pPr>
            <w:r>
              <w:t>Start Program</w:t>
            </w:r>
          </w:p>
        </w:tc>
        <w:tc>
          <w:tcPr>
            <w:tcW w:w="3161" w:type="dxa"/>
          </w:tcPr>
          <w:p w:rsidR="00E86451" w:rsidRDefault="004A1603">
            <w:r>
              <w:t>Start program</w:t>
            </w:r>
          </w:p>
        </w:tc>
      </w:tr>
      <w:tr w:rsidR="00E86451" w:rsidTr="00F0285D">
        <w:tc>
          <w:tcPr>
            <w:tcW w:w="3080" w:type="dxa"/>
          </w:tcPr>
          <w:p w:rsidR="00E86451" w:rsidRDefault="00E86451">
            <w:r>
              <w:t>13</w:t>
            </w:r>
            <w:r w:rsidRPr="00E86451">
              <w:rPr>
                <w:vertAlign w:val="superscript"/>
              </w:rPr>
              <w:t>th</w:t>
            </w:r>
            <w:r>
              <w:t>-17</w:t>
            </w:r>
            <w:r w:rsidRPr="00E86451">
              <w:rPr>
                <w:vertAlign w:val="superscript"/>
              </w:rPr>
              <w:t>th</w:t>
            </w:r>
            <w:r>
              <w:t xml:space="preserve"> Feb</w:t>
            </w:r>
          </w:p>
          <w:p w:rsidR="00E86451" w:rsidRDefault="00E86451"/>
          <w:p w:rsidR="00E86451" w:rsidRDefault="00E86451"/>
        </w:tc>
        <w:tc>
          <w:tcPr>
            <w:tcW w:w="3081" w:type="dxa"/>
          </w:tcPr>
          <w:p w:rsidR="00E86451" w:rsidRDefault="004A1603">
            <w:r>
              <w:t xml:space="preserve">       Year 7 Camp </w:t>
            </w:r>
          </w:p>
        </w:tc>
        <w:tc>
          <w:tcPr>
            <w:tcW w:w="3161" w:type="dxa"/>
          </w:tcPr>
          <w:p w:rsidR="00E86451" w:rsidRDefault="004A1603">
            <w:r>
              <w:t>Year 7 Camp</w:t>
            </w:r>
          </w:p>
        </w:tc>
      </w:tr>
      <w:tr w:rsidR="00E86451" w:rsidTr="00F0285D">
        <w:tc>
          <w:tcPr>
            <w:tcW w:w="3080" w:type="dxa"/>
          </w:tcPr>
          <w:p w:rsidR="00E86451" w:rsidRDefault="00E86451">
            <w:r>
              <w:t>20</w:t>
            </w:r>
            <w:r w:rsidRPr="00E86451">
              <w:rPr>
                <w:vertAlign w:val="superscript"/>
              </w:rPr>
              <w:t>th</w:t>
            </w:r>
            <w:r>
              <w:t>-24</w:t>
            </w:r>
            <w:r w:rsidRPr="00E86451">
              <w:rPr>
                <w:vertAlign w:val="superscript"/>
              </w:rPr>
              <w:t>th</w:t>
            </w:r>
            <w:r>
              <w:t xml:space="preserve"> Feb</w:t>
            </w:r>
          </w:p>
          <w:p w:rsidR="00E86451" w:rsidRDefault="00E86451"/>
          <w:p w:rsidR="00E86451" w:rsidRDefault="00E86451"/>
        </w:tc>
        <w:tc>
          <w:tcPr>
            <w:tcW w:w="3081" w:type="dxa"/>
          </w:tcPr>
          <w:p w:rsidR="00E86451" w:rsidRDefault="004A1603" w:rsidP="004A1603">
            <w:r>
              <w:t xml:space="preserve">       Wimpy Kid Unit</w:t>
            </w:r>
          </w:p>
        </w:tc>
        <w:tc>
          <w:tcPr>
            <w:tcW w:w="3161" w:type="dxa"/>
          </w:tcPr>
          <w:p w:rsidR="00E86451" w:rsidRDefault="004A1603">
            <w:r>
              <w:t>Wimpy Kid</w:t>
            </w:r>
          </w:p>
          <w:p w:rsidR="001C11CA" w:rsidRDefault="001C11CA" w:rsidP="001C11CA">
            <w:r>
              <w:t>Year 7 independent Reading Training</w:t>
            </w:r>
          </w:p>
        </w:tc>
      </w:tr>
      <w:tr w:rsidR="00E86451" w:rsidTr="00F0285D">
        <w:tc>
          <w:tcPr>
            <w:tcW w:w="3080" w:type="dxa"/>
          </w:tcPr>
          <w:p w:rsidR="00E86451" w:rsidRDefault="00E86451">
            <w:r>
              <w:t>27nd—2</w:t>
            </w:r>
            <w:r w:rsidRPr="00E86451">
              <w:rPr>
                <w:vertAlign w:val="superscript"/>
              </w:rPr>
              <w:t>nd</w:t>
            </w:r>
            <w:r>
              <w:t xml:space="preserve"> March</w:t>
            </w:r>
          </w:p>
        </w:tc>
        <w:tc>
          <w:tcPr>
            <w:tcW w:w="3081" w:type="dxa"/>
          </w:tcPr>
          <w:p w:rsidR="00006897" w:rsidRDefault="004A1603" w:rsidP="004D037D">
            <w:r>
              <w:t xml:space="preserve">         Introduction to Boy</w:t>
            </w:r>
            <w:r w:rsidR="004D037D">
              <w:t xml:space="preserve"> Overboard. </w:t>
            </w:r>
          </w:p>
          <w:p w:rsidR="004D037D" w:rsidRDefault="004D037D" w:rsidP="004D037D">
            <w:r>
              <w:t>Setting the context</w:t>
            </w:r>
          </w:p>
          <w:p w:rsidR="004D037D" w:rsidRDefault="004D037D" w:rsidP="004D037D">
            <w:r>
              <w:t>Exploration of why do people become refugees?</w:t>
            </w:r>
            <w:r w:rsidR="004A1603">
              <w:t xml:space="preserve">                 </w:t>
            </w:r>
          </w:p>
          <w:p w:rsidR="00F0285D" w:rsidRDefault="00F0285D"/>
        </w:tc>
        <w:tc>
          <w:tcPr>
            <w:tcW w:w="3161" w:type="dxa"/>
          </w:tcPr>
          <w:p w:rsidR="004D037D" w:rsidRDefault="004D037D" w:rsidP="004D037D">
            <w:r>
              <w:t xml:space="preserve">Brainstorming and </w:t>
            </w:r>
            <w:r w:rsidR="00006897">
              <w:t xml:space="preserve">Mind mapping. </w:t>
            </w:r>
            <w:r>
              <w:t>Complete table.</w:t>
            </w:r>
          </w:p>
          <w:p w:rsidR="004D037D" w:rsidRDefault="004D037D" w:rsidP="004D037D"/>
          <w:p w:rsidR="00E86451" w:rsidRDefault="004D037D" w:rsidP="004D037D">
            <w:r>
              <w:t xml:space="preserve"> Indicate to students the reasons of completing the unit and preparation for persuasive writing testing in term 2 week 5</w:t>
            </w:r>
          </w:p>
        </w:tc>
      </w:tr>
      <w:tr w:rsidR="00E86451" w:rsidTr="00F0285D">
        <w:tc>
          <w:tcPr>
            <w:tcW w:w="3080" w:type="dxa"/>
          </w:tcPr>
          <w:p w:rsidR="00E86451" w:rsidRDefault="00E86451"/>
          <w:p w:rsidR="00E86451" w:rsidRDefault="00F0285D">
            <w:r>
              <w:t>5</w:t>
            </w:r>
            <w:r w:rsidRPr="00F0285D">
              <w:rPr>
                <w:vertAlign w:val="superscript"/>
              </w:rPr>
              <w:t>th</w:t>
            </w:r>
            <w:r>
              <w:t>-9</w:t>
            </w:r>
            <w:r w:rsidRPr="00F0285D">
              <w:rPr>
                <w:vertAlign w:val="superscript"/>
              </w:rPr>
              <w:t>th</w:t>
            </w:r>
            <w:r>
              <w:t xml:space="preserve"> March</w:t>
            </w:r>
          </w:p>
          <w:p w:rsidR="00E86451" w:rsidRDefault="00E86451"/>
        </w:tc>
        <w:tc>
          <w:tcPr>
            <w:tcW w:w="3081" w:type="dxa"/>
          </w:tcPr>
          <w:p w:rsidR="00E86451" w:rsidRDefault="004A1603" w:rsidP="00D37557">
            <w:r>
              <w:t xml:space="preserve">Investigation of plot, characters, </w:t>
            </w:r>
          </w:p>
        </w:tc>
        <w:tc>
          <w:tcPr>
            <w:tcW w:w="3161" w:type="dxa"/>
          </w:tcPr>
          <w:p w:rsidR="00E86451" w:rsidRDefault="004D037D" w:rsidP="004D037D">
            <w:r>
              <w:t>Lots of material available</w:t>
            </w:r>
          </w:p>
          <w:p w:rsidR="004D037D" w:rsidRDefault="004D037D" w:rsidP="004D037D">
            <w:r>
              <w:t>Focus on evidence from the text about thje treatment of women</w:t>
            </w:r>
          </w:p>
        </w:tc>
      </w:tr>
      <w:tr w:rsidR="00E86451" w:rsidTr="00F0285D">
        <w:tc>
          <w:tcPr>
            <w:tcW w:w="3080" w:type="dxa"/>
          </w:tcPr>
          <w:p w:rsidR="00E86451" w:rsidRDefault="00F0285D" w:rsidP="00F0285D">
            <w:r>
              <w:t>12</w:t>
            </w:r>
            <w:r w:rsidRPr="00F0285D">
              <w:rPr>
                <w:vertAlign w:val="superscript"/>
              </w:rPr>
              <w:t>th</w:t>
            </w:r>
            <w:r>
              <w:t>-16</w:t>
            </w:r>
            <w:r w:rsidRPr="00F0285D">
              <w:rPr>
                <w:vertAlign w:val="superscript"/>
              </w:rPr>
              <w:t>th</w:t>
            </w:r>
            <w:r>
              <w:t xml:space="preserve"> March</w:t>
            </w:r>
          </w:p>
          <w:p w:rsidR="00F0285D" w:rsidRDefault="00F0285D" w:rsidP="00F0285D"/>
        </w:tc>
        <w:tc>
          <w:tcPr>
            <w:tcW w:w="3081" w:type="dxa"/>
          </w:tcPr>
          <w:p w:rsidR="004D037D" w:rsidRDefault="00D37557">
            <w:r>
              <w:t>Themes/setting</w:t>
            </w:r>
          </w:p>
          <w:p w:rsidR="00D37557" w:rsidRDefault="00D37557">
            <w:r>
              <w:t>Completion of various activities to revise understanding of text</w:t>
            </w:r>
          </w:p>
          <w:p w:rsidR="00D37557" w:rsidRDefault="00D37557"/>
          <w:p w:rsidR="00D37557" w:rsidRDefault="00D37557"/>
        </w:tc>
        <w:tc>
          <w:tcPr>
            <w:tcW w:w="3161" w:type="dxa"/>
          </w:tcPr>
          <w:p w:rsidR="00D37557" w:rsidRDefault="00D37557" w:rsidP="00D37557">
            <w:pPr>
              <w:ind w:left="360"/>
            </w:pPr>
          </w:p>
          <w:p w:rsidR="00D37557" w:rsidRDefault="00D37557" w:rsidP="00D37557"/>
          <w:p w:rsidR="004D037D" w:rsidRPr="00D37557" w:rsidRDefault="00D37557" w:rsidP="00D37557">
            <w:r>
              <w:t xml:space="preserve">Students to complete the various tasks as chosen by the teacher </w:t>
            </w:r>
          </w:p>
        </w:tc>
      </w:tr>
      <w:tr w:rsidR="00E86451" w:rsidTr="00F0285D">
        <w:tc>
          <w:tcPr>
            <w:tcW w:w="3080" w:type="dxa"/>
          </w:tcPr>
          <w:p w:rsidR="00E86451" w:rsidRDefault="00F0285D">
            <w:r>
              <w:t>19</w:t>
            </w:r>
            <w:r w:rsidRPr="00F0285D">
              <w:rPr>
                <w:vertAlign w:val="superscript"/>
              </w:rPr>
              <w:t>th</w:t>
            </w:r>
            <w:r>
              <w:t>-23</w:t>
            </w:r>
            <w:r w:rsidRPr="00F0285D">
              <w:rPr>
                <w:vertAlign w:val="superscript"/>
              </w:rPr>
              <w:t>rd</w:t>
            </w:r>
            <w:r>
              <w:t xml:space="preserve"> March</w:t>
            </w:r>
          </w:p>
          <w:p w:rsidR="00F0285D" w:rsidRDefault="00F0285D"/>
          <w:p w:rsidR="00E86451" w:rsidRDefault="00E86451"/>
        </w:tc>
        <w:tc>
          <w:tcPr>
            <w:tcW w:w="3081" w:type="dxa"/>
          </w:tcPr>
          <w:p w:rsidR="00E86451" w:rsidRDefault="00D37557">
            <w:r>
              <w:t xml:space="preserve">Exploration of the use of language to engage the audience </w:t>
            </w:r>
          </w:p>
        </w:tc>
        <w:tc>
          <w:tcPr>
            <w:tcW w:w="3161" w:type="dxa"/>
          </w:tcPr>
          <w:p w:rsidR="00D37557" w:rsidRDefault="00D37557" w:rsidP="001C11CA">
            <w:r>
              <w:t>Successful English</w:t>
            </w:r>
          </w:p>
          <w:p w:rsidR="00D37557" w:rsidRDefault="00D37557" w:rsidP="001C11CA"/>
          <w:p w:rsidR="001C11CA" w:rsidRDefault="001C11CA" w:rsidP="001C11CA">
            <w:r>
              <w:t>Read and discuss samples</w:t>
            </w:r>
          </w:p>
          <w:p w:rsidR="001C11CA" w:rsidRDefault="001C11CA" w:rsidP="001C11CA">
            <w:r>
              <w:t>Year 7 Independent reading program</w:t>
            </w:r>
          </w:p>
        </w:tc>
      </w:tr>
      <w:tr w:rsidR="00E86451" w:rsidTr="00F0285D">
        <w:tc>
          <w:tcPr>
            <w:tcW w:w="3080" w:type="dxa"/>
          </w:tcPr>
          <w:p w:rsidR="00F0285D" w:rsidRDefault="00F0285D" w:rsidP="00F0285D">
            <w:r>
              <w:t>26</w:t>
            </w:r>
            <w:r w:rsidRPr="00F0285D">
              <w:rPr>
                <w:vertAlign w:val="superscript"/>
              </w:rPr>
              <w:t>th</w:t>
            </w:r>
            <w:r>
              <w:t>-30</w:t>
            </w:r>
            <w:r w:rsidRPr="00F0285D">
              <w:rPr>
                <w:vertAlign w:val="superscript"/>
              </w:rPr>
              <w:t>th</w:t>
            </w:r>
            <w:r>
              <w:t xml:space="preserve"> March</w:t>
            </w:r>
          </w:p>
          <w:p w:rsidR="00F0285D" w:rsidRDefault="00F0285D" w:rsidP="00F0285D"/>
          <w:p w:rsidR="00F0285D" w:rsidRDefault="00F0285D" w:rsidP="00F0285D"/>
        </w:tc>
        <w:tc>
          <w:tcPr>
            <w:tcW w:w="3081" w:type="dxa"/>
          </w:tcPr>
          <w:p w:rsidR="00E86451" w:rsidRDefault="00D37557" w:rsidP="00D37557">
            <w:r>
              <w:t>Complete study of text</w:t>
            </w:r>
          </w:p>
        </w:tc>
        <w:tc>
          <w:tcPr>
            <w:tcW w:w="3161" w:type="dxa"/>
          </w:tcPr>
          <w:p w:rsidR="00D37557" w:rsidRDefault="00D37557" w:rsidP="001C11CA"/>
          <w:p w:rsidR="00E86451" w:rsidRDefault="00E86451" w:rsidP="001C11CA"/>
        </w:tc>
      </w:tr>
    </w:tbl>
    <w:p w:rsidR="00E86451" w:rsidRDefault="00E86451"/>
    <w:p w:rsidR="00D2580A" w:rsidRDefault="00E86451">
      <w:r>
        <w:t xml:space="preserve"> </w:t>
      </w:r>
    </w:p>
    <w:sectPr w:rsidR="00D258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5576B"/>
    <w:multiLevelType w:val="hybridMultilevel"/>
    <w:tmpl w:val="D96493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DA4A9E"/>
    <w:multiLevelType w:val="hybridMultilevel"/>
    <w:tmpl w:val="84D67E82"/>
    <w:lvl w:ilvl="0" w:tplc="0C090001">
      <w:start w:val="1"/>
      <w:numFmt w:val="bullet"/>
      <w:lvlText w:val=""/>
      <w:lvlJc w:val="left"/>
      <w:pPr>
        <w:ind w:left="251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23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95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67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39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11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3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55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273" w:hanging="360"/>
      </w:pPr>
      <w:rPr>
        <w:rFonts w:ascii="Wingdings" w:hAnsi="Wingdings" w:hint="default"/>
      </w:rPr>
    </w:lvl>
  </w:abstractNum>
  <w:abstractNum w:abstractNumId="2">
    <w:nsid w:val="615D6F9B"/>
    <w:multiLevelType w:val="hybridMultilevel"/>
    <w:tmpl w:val="EFD0A95A"/>
    <w:lvl w:ilvl="0" w:tplc="0C09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3">
    <w:nsid w:val="692A3782"/>
    <w:multiLevelType w:val="hybridMultilevel"/>
    <w:tmpl w:val="8D3CB5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451"/>
    <w:rsid w:val="00006897"/>
    <w:rsid w:val="00042F64"/>
    <w:rsid w:val="001C11CA"/>
    <w:rsid w:val="002E02B7"/>
    <w:rsid w:val="00322579"/>
    <w:rsid w:val="004A1603"/>
    <w:rsid w:val="004D037D"/>
    <w:rsid w:val="0062668A"/>
    <w:rsid w:val="00D2580A"/>
    <w:rsid w:val="00D37557"/>
    <w:rsid w:val="00E86451"/>
    <w:rsid w:val="00F0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64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16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64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16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MANTZANIDIS, Debbie(MNT)</dc:creator>
  <cp:lastModifiedBy>MANTZANIDIS, Debbie(MNT)</cp:lastModifiedBy>
  <cp:revision>2</cp:revision>
  <cp:lastPrinted>2012-02-15T22:25:00Z</cp:lastPrinted>
  <dcterms:created xsi:type="dcterms:W3CDTF">2012-02-19T03:58:00Z</dcterms:created>
  <dcterms:modified xsi:type="dcterms:W3CDTF">2012-02-19T03:58:00Z</dcterms:modified>
</cp:coreProperties>
</file>